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3094FB" w14:textId="77777777" w:rsidR="0025358A" w:rsidRPr="001552EB" w:rsidRDefault="00882EF5" w:rsidP="00882EF5">
      <w:pPr>
        <w:pStyle w:val="Default"/>
        <w:rPr>
          <w:i/>
        </w:rPr>
      </w:pPr>
      <w:r w:rsidRPr="001552EB">
        <w:t xml:space="preserve">POSITION: </w:t>
      </w:r>
      <w:r w:rsidRPr="001552EB">
        <w:rPr>
          <w:b/>
          <w:i/>
          <w:sz w:val="40"/>
          <w:szCs w:val="40"/>
        </w:rPr>
        <w:t xml:space="preserve">Head Start </w:t>
      </w:r>
      <w:r w:rsidR="00AE13AD" w:rsidRPr="001552EB">
        <w:rPr>
          <w:b/>
          <w:i/>
          <w:sz w:val="40"/>
          <w:szCs w:val="40"/>
        </w:rPr>
        <w:t xml:space="preserve">Preschool </w:t>
      </w:r>
      <w:r w:rsidRPr="001552EB">
        <w:rPr>
          <w:b/>
          <w:i/>
          <w:sz w:val="40"/>
          <w:szCs w:val="40"/>
        </w:rPr>
        <w:t>Teacher</w:t>
      </w:r>
      <w:r w:rsidRPr="001552EB">
        <w:rPr>
          <w:i/>
        </w:rPr>
        <w:t xml:space="preserve"> </w:t>
      </w:r>
    </w:p>
    <w:p w14:paraId="41D05EB0" w14:textId="4BC2DF27" w:rsidR="0025358A" w:rsidRPr="001552EB" w:rsidRDefault="00882EF5" w:rsidP="0025358A">
      <w:pPr>
        <w:pStyle w:val="Default"/>
      </w:pPr>
      <w:r w:rsidRPr="001552EB">
        <w:t xml:space="preserve">LOCATION: </w:t>
      </w:r>
      <w:r w:rsidR="008967EF">
        <w:t xml:space="preserve">Brightpoint Head Start </w:t>
      </w:r>
      <w:bookmarkStart w:id="0" w:name="_GoBack"/>
      <w:bookmarkEnd w:id="0"/>
    </w:p>
    <w:p w14:paraId="71CD695D" w14:textId="77777777" w:rsidR="0025358A" w:rsidRPr="001552EB" w:rsidRDefault="0025358A" w:rsidP="002535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1552EB">
        <w:rPr>
          <w:rFonts w:ascii="Century Gothic" w:hAnsi="Century Gothic" w:cs="Century Gothic"/>
          <w:color w:val="000000"/>
          <w:sz w:val="24"/>
          <w:szCs w:val="24"/>
        </w:rPr>
        <w:t xml:space="preserve">HOURS: full-time school year positions available </w:t>
      </w:r>
    </w:p>
    <w:p w14:paraId="70501669" w14:textId="03FF3EC7" w:rsidR="0025358A" w:rsidRPr="001552EB" w:rsidRDefault="002C3608" w:rsidP="001552EB">
      <w:pPr>
        <w:pStyle w:val="Default"/>
        <w:pBdr>
          <w:bottom w:val="single" w:sz="4" w:space="1" w:color="auto"/>
        </w:pBdr>
      </w:pPr>
      <w:r w:rsidRPr="001552EB">
        <w:t>SALARY RANGE</w:t>
      </w:r>
      <w:r w:rsidR="00967EE9" w:rsidRPr="001552EB">
        <w:t xml:space="preserve">: </w:t>
      </w:r>
      <w:r w:rsidR="001F3188">
        <w:t>up to $24</w:t>
      </w:r>
      <w:r w:rsidR="00C32024">
        <w:t>.00/hour</w:t>
      </w:r>
    </w:p>
    <w:p w14:paraId="4B789D46" w14:textId="77777777" w:rsidR="001552EB" w:rsidRDefault="001552EB" w:rsidP="0025358A">
      <w:pPr>
        <w:pStyle w:val="Default"/>
        <w:rPr>
          <w:b/>
          <w:sz w:val="22"/>
          <w:szCs w:val="22"/>
        </w:rPr>
      </w:pPr>
    </w:p>
    <w:p w14:paraId="6D366C41" w14:textId="77777777" w:rsidR="0025358A" w:rsidRPr="00C32024" w:rsidRDefault="00882EF5" w:rsidP="0025358A">
      <w:pPr>
        <w:pStyle w:val="Default"/>
        <w:rPr>
          <w:b/>
        </w:rPr>
      </w:pPr>
      <w:r w:rsidRPr="00C32024">
        <w:rPr>
          <w:b/>
        </w:rPr>
        <w:t xml:space="preserve">JOB DUTIES: </w:t>
      </w:r>
    </w:p>
    <w:p w14:paraId="5BE3F40B" w14:textId="77777777" w:rsidR="0025358A" w:rsidRPr="00C32024" w:rsidRDefault="0025358A" w:rsidP="002535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i/>
          <w:color w:val="000000"/>
          <w:sz w:val="24"/>
          <w:szCs w:val="24"/>
        </w:rPr>
        <w:t xml:space="preserve">The Head Start teacher has the ultimate responsibility of providing day-to-day quality learning experiences for young children by applying methods that promote independence, curiosity, decision making, cooperation, persistence, creativity, and problem solving in young children. </w:t>
      </w:r>
    </w:p>
    <w:p w14:paraId="531642B4" w14:textId="77777777" w:rsidR="001552EB" w:rsidRPr="00C32024" w:rsidRDefault="001552EB" w:rsidP="0025358A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i/>
          <w:color w:val="000000"/>
          <w:sz w:val="24"/>
          <w:szCs w:val="24"/>
        </w:rPr>
      </w:pPr>
    </w:p>
    <w:p w14:paraId="1809E522" w14:textId="77777777" w:rsidR="0025358A" w:rsidRPr="00C32024" w:rsidRDefault="0025358A" w:rsidP="00253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color w:val="000000"/>
          <w:sz w:val="24"/>
          <w:szCs w:val="24"/>
        </w:rPr>
        <w:t xml:space="preserve">Must work collaboratively with an assistant teacher, family members and other staff to achieve positive outcomes for children of all abilities </w:t>
      </w:r>
    </w:p>
    <w:p w14:paraId="4EA818DA" w14:textId="77777777" w:rsidR="0025358A" w:rsidRPr="00C32024" w:rsidRDefault="0025358A" w:rsidP="00253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color w:val="000000"/>
          <w:sz w:val="24"/>
          <w:szCs w:val="24"/>
        </w:rPr>
        <w:t xml:space="preserve">Responsible for maintaining records on each child’s progress and development for the purpose of planning and compliance with Head Start Performance Standards </w:t>
      </w:r>
    </w:p>
    <w:p w14:paraId="21CE3252" w14:textId="77777777" w:rsidR="0025358A" w:rsidRPr="00C32024" w:rsidRDefault="0025358A" w:rsidP="00253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color w:val="000000"/>
          <w:sz w:val="24"/>
          <w:szCs w:val="24"/>
        </w:rPr>
        <w:t xml:space="preserve">Responsible for engaging, coordinating and working closely with parents </w:t>
      </w:r>
    </w:p>
    <w:p w14:paraId="7E6D466E" w14:textId="77777777" w:rsidR="0025358A" w:rsidRPr="00C32024" w:rsidRDefault="0025358A" w:rsidP="00253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color w:val="000000"/>
          <w:sz w:val="24"/>
          <w:szCs w:val="24"/>
        </w:rPr>
        <w:t xml:space="preserve">Responsible for individualization of the IEP for children with disabilities </w:t>
      </w:r>
    </w:p>
    <w:p w14:paraId="4133F793" w14:textId="77777777" w:rsidR="0025358A" w:rsidRPr="00C32024" w:rsidRDefault="0025358A" w:rsidP="00253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color w:val="000000"/>
          <w:sz w:val="24"/>
          <w:szCs w:val="24"/>
        </w:rPr>
        <w:t xml:space="preserve">Responsible to assure a safe, nurturing environment providing enriching experiences throughout the daily routine </w:t>
      </w:r>
    </w:p>
    <w:p w14:paraId="01ADA7EF" w14:textId="77777777" w:rsidR="0025358A" w:rsidRPr="00C32024" w:rsidRDefault="0025358A" w:rsidP="00253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color w:val="000000"/>
          <w:sz w:val="24"/>
          <w:szCs w:val="24"/>
        </w:rPr>
        <w:t>Demonstrate the adult behavior indicators as outlined in CLASS, scoring at or above the minimum threshold scores for Emotional Suppor</w:t>
      </w:r>
      <w:r w:rsidR="003C6638">
        <w:rPr>
          <w:rFonts w:ascii="Century Gothic" w:hAnsi="Century Gothic" w:cs="Century Gothic"/>
          <w:color w:val="000000"/>
          <w:sz w:val="24"/>
          <w:szCs w:val="24"/>
        </w:rPr>
        <w:t>t (6), Classroom Organization (6</w:t>
      </w:r>
      <w:r w:rsidRPr="00C32024">
        <w:rPr>
          <w:rFonts w:ascii="Century Gothic" w:hAnsi="Century Gothic" w:cs="Century Gothic"/>
          <w:color w:val="000000"/>
          <w:sz w:val="24"/>
          <w:szCs w:val="24"/>
        </w:rPr>
        <w:t xml:space="preserve">), and Instructional Support (3) </w:t>
      </w:r>
    </w:p>
    <w:p w14:paraId="7E103404" w14:textId="77777777" w:rsidR="0025358A" w:rsidRPr="00C32024" w:rsidRDefault="0025358A" w:rsidP="00253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56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color w:val="000000"/>
          <w:sz w:val="24"/>
          <w:szCs w:val="24"/>
        </w:rPr>
        <w:t xml:space="preserve">Responsible for implementing Head Start Performance Standards, NAEYC criteria, Licensing requirements, and program policies, procedures and guidelines in the day-to-day operation of the classroom </w:t>
      </w:r>
    </w:p>
    <w:p w14:paraId="4EA88680" w14:textId="77777777" w:rsidR="0025358A" w:rsidRPr="00C32024" w:rsidRDefault="0025358A" w:rsidP="0025358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  <w:r w:rsidRPr="00C32024">
        <w:rPr>
          <w:rFonts w:ascii="Century Gothic" w:hAnsi="Century Gothic" w:cs="Century Gothic"/>
          <w:color w:val="000000"/>
          <w:sz w:val="24"/>
          <w:szCs w:val="24"/>
        </w:rPr>
        <w:t xml:space="preserve">Ensure that confidentiality is respected and maintained at all times </w:t>
      </w:r>
    </w:p>
    <w:p w14:paraId="323CAF72" w14:textId="77777777" w:rsidR="00717522" w:rsidRPr="00C32024" w:rsidRDefault="00717522" w:rsidP="00717522">
      <w:pPr>
        <w:pStyle w:val="ListParagraph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4"/>
          <w:szCs w:val="24"/>
        </w:rPr>
      </w:pPr>
    </w:p>
    <w:p w14:paraId="5D23852D" w14:textId="77777777" w:rsidR="001552EB" w:rsidRPr="00C32024" w:rsidRDefault="001552EB" w:rsidP="0025358A">
      <w:pPr>
        <w:pStyle w:val="Default"/>
        <w:rPr>
          <w:b/>
        </w:rPr>
      </w:pPr>
    </w:p>
    <w:p w14:paraId="36B8E43E" w14:textId="77777777" w:rsidR="0025358A" w:rsidRPr="00C32024" w:rsidRDefault="000F1D51" w:rsidP="0025358A">
      <w:pPr>
        <w:pStyle w:val="Default"/>
        <w:rPr>
          <w:b/>
        </w:rPr>
      </w:pPr>
      <w:r w:rsidRPr="00C32024">
        <w:rPr>
          <w:b/>
        </w:rPr>
        <w:t>SKILLS AND QUALIFICATIONS:</w:t>
      </w:r>
    </w:p>
    <w:p w14:paraId="6E18F0A4" w14:textId="77777777" w:rsidR="0025358A" w:rsidRPr="00C32024" w:rsidRDefault="0025358A" w:rsidP="0025358A">
      <w:pPr>
        <w:pStyle w:val="Default"/>
      </w:pPr>
      <w:r w:rsidRPr="00C32024">
        <w:t>Associate Degree in Early Childhood Education required</w:t>
      </w:r>
      <w:r w:rsidR="001552EB" w:rsidRPr="00C32024">
        <w:t>.</w:t>
      </w:r>
      <w:r w:rsidRPr="00C32024">
        <w:t xml:space="preserve"> Bachelor’s Degree in Early Childhood Education or related field with equivalent coursework preferred</w:t>
      </w:r>
      <w:r w:rsidR="001552EB" w:rsidRPr="00C32024">
        <w:t>.</w:t>
      </w:r>
      <w:r w:rsidRPr="00C32024">
        <w:t xml:space="preserve"> </w:t>
      </w:r>
    </w:p>
    <w:p w14:paraId="4DD4C6C7" w14:textId="77777777" w:rsidR="0025358A" w:rsidRPr="00C32024" w:rsidRDefault="0025358A" w:rsidP="0025358A">
      <w:pPr>
        <w:pStyle w:val="Default"/>
        <w:numPr>
          <w:ilvl w:val="0"/>
          <w:numId w:val="8"/>
        </w:numPr>
      </w:pPr>
      <w:r w:rsidRPr="00C32024">
        <w:t xml:space="preserve">Three (3) years’ work experience in the field of early childhood education preferred </w:t>
      </w:r>
    </w:p>
    <w:p w14:paraId="76DA9C3A" w14:textId="77777777" w:rsidR="0025358A" w:rsidRPr="00C32024" w:rsidRDefault="0025358A" w:rsidP="0025358A">
      <w:pPr>
        <w:pStyle w:val="Default"/>
        <w:numPr>
          <w:ilvl w:val="0"/>
          <w:numId w:val="8"/>
        </w:numPr>
      </w:pPr>
      <w:r w:rsidRPr="00C32024">
        <w:t xml:space="preserve">Strong written and verbal communication skills </w:t>
      </w:r>
    </w:p>
    <w:p w14:paraId="3BA85867" w14:textId="77777777" w:rsidR="0025358A" w:rsidRPr="00C32024" w:rsidRDefault="0025358A" w:rsidP="0025358A">
      <w:pPr>
        <w:pStyle w:val="Default"/>
        <w:numPr>
          <w:ilvl w:val="0"/>
          <w:numId w:val="8"/>
        </w:numPr>
      </w:pPr>
      <w:r w:rsidRPr="00C32024">
        <w:t xml:space="preserve">Must become certifies in CPR and First Aid within twelve (12) months of hire </w:t>
      </w:r>
    </w:p>
    <w:p w14:paraId="445440A8" w14:textId="77777777" w:rsidR="0025358A" w:rsidRPr="00C32024" w:rsidRDefault="0025358A" w:rsidP="0025358A">
      <w:pPr>
        <w:pStyle w:val="Default"/>
        <w:numPr>
          <w:ilvl w:val="0"/>
          <w:numId w:val="8"/>
        </w:numPr>
      </w:pPr>
      <w:r w:rsidRPr="00C32024">
        <w:t xml:space="preserve">Must have a valid driver’s license and have access to dependable transportation </w:t>
      </w:r>
    </w:p>
    <w:p w14:paraId="6F4153AE" w14:textId="77777777" w:rsidR="004E6562" w:rsidRDefault="0025358A" w:rsidP="004E6562">
      <w:pPr>
        <w:pStyle w:val="Default"/>
        <w:numPr>
          <w:ilvl w:val="0"/>
          <w:numId w:val="8"/>
        </w:numPr>
      </w:pPr>
      <w:r w:rsidRPr="00C32024">
        <w:t xml:space="preserve">When driving for Brightpoint the employee must have a valid Indiana driver’s license and must maintain minimum liability limits of $100,000/$300,000 on auto insurance </w:t>
      </w:r>
    </w:p>
    <w:p w14:paraId="38343492" w14:textId="77777777" w:rsidR="004E6562" w:rsidRPr="00B646D4" w:rsidRDefault="004E6562" w:rsidP="004E6562">
      <w:pPr>
        <w:pStyle w:val="Default"/>
        <w:ind w:left="720"/>
      </w:pPr>
    </w:p>
    <w:p w14:paraId="45D19058" w14:textId="77777777" w:rsidR="004E6562" w:rsidRPr="004E6562" w:rsidRDefault="004E6562" w:rsidP="004E6562">
      <w:pPr>
        <w:pStyle w:val="Default"/>
        <w:jc w:val="center"/>
        <w:rPr>
          <w:sz w:val="22"/>
          <w:szCs w:val="22"/>
        </w:rPr>
      </w:pPr>
      <w:r w:rsidRPr="004E6562">
        <w:rPr>
          <w:sz w:val="22"/>
          <w:szCs w:val="22"/>
        </w:rPr>
        <w:t>FOR FURTHER INFORMATION, CONTACT HUMAN RESOURCES DEPARTMENT, EXT.  206 OR 213</w:t>
      </w:r>
    </w:p>
    <w:p w14:paraId="139B4881" w14:textId="77777777" w:rsidR="004E6562" w:rsidRPr="004E6562" w:rsidRDefault="004E6562" w:rsidP="004E6562">
      <w:pPr>
        <w:pStyle w:val="Default"/>
        <w:jc w:val="center"/>
        <w:rPr>
          <w:sz w:val="22"/>
          <w:szCs w:val="22"/>
        </w:rPr>
      </w:pPr>
      <w:r w:rsidRPr="004E6562">
        <w:rPr>
          <w:sz w:val="22"/>
          <w:szCs w:val="22"/>
        </w:rPr>
        <w:t>Applications accepted at 227 E. WASHINGTON BLVD, FORT WAYNE, IN</w:t>
      </w:r>
    </w:p>
    <w:p w14:paraId="473929BF" w14:textId="77777777" w:rsidR="004E6562" w:rsidRPr="004E6562" w:rsidRDefault="004E6562" w:rsidP="004E6562">
      <w:pPr>
        <w:pStyle w:val="Default"/>
        <w:ind w:left="720"/>
        <w:jc w:val="center"/>
        <w:rPr>
          <w:sz w:val="22"/>
          <w:szCs w:val="22"/>
        </w:rPr>
      </w:pPr>
      <w:r w:rsidRPr="004E6562">
        <w:rPr>
          <w:sz w:val="22"/>
          <w:szCs w:val="22"/>
        </w:rPr>
        <w:t>8:00 A.M. – 5:00 P.M., MONDAY – THURSDAY, OR 8:00 A.M. – 11:00 A.M., FRIDAY</w:t>
      </w:r>
    </w:p>
    <w:p w14:paraId="770356A8" w14:textId="77777777" w:rsidR="008A6357" w:rsidRPr="004E6562" w:rsidRDefault="004E6562" w:rsidP="004E6562">
      <w:pPr>
        <w:pStyle w:val="Default"/>
        <w:ind w:left="720"/>
        <w:jc w:val="center"/>
        <w:rPr>
          <w:sz w:val="22"/>
          <w:szCs w:val="22"/>
        </w:rPr>
      </w:pPr>
      <w:r w:rsidRPr="004E6562">
        <w:rPr>
          <w:sz w:val="22"/>
          <w:szCs w:val="22"/>
        </w:rPr>
        <w:t>OR VIA THE INTERNET AT mybrightpoint.org</w:t>
      </w:r>
    </w:p>
    <w:sectPr w:rsidR="008A6357" w:rsidRPr="004E6562" w:rsidSect="004E6562">
      <w:pgSz w:w="12240" w:h="15840"/>
      <w:pgMar w:top="1152" w:right="86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E610C"/>
    <w:multiLevelType w:val="hybridMultilevel"/>
    <w:tmpl w:val="890C0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6977F4"/>
    <w:multiLevelType w:val="hybridMultilevel"/>
    <w:tmpl w:val="5A84E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851E0"/>
    <w:multiLevelType w:val="hybridMultilevel"/>
    <w:tmpl w:val="EF788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CCAF2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5F400C"/>
    <w:multiLevelType w:val="hybridMultilevel"/>
    <w:tmpl w:val="810E9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16CC7"/>
    <w:multiLevelType w:val="hybridMultilevel"/>
    <w:tmpl w:val="024A3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C81436"/>
    <w:multiLevelType w:val="hybridMultilevel"/>
    <w:tmpl w:val="2BCA5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73098"/>
    <w:multiLevelType w:val="hybridMultilevel"/>
    <w:tmpl w:val="A83C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74AAB"/>
    <w:multiLevelType w:val="hybridMultilevel"/>
    <w:tmpl w:val="91387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4320C"/>
    <w:multiLevelType w:val="hybridMultilevel"/>
    <w:tmpl w:val="05A013FC"/>
    <w:lvl w:ilvl="0" w:tplc="D5CCAF20">
      <w:numFmt w:val="bullet"/>
      <w:lvlText w:val="•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EF5"/>
    <w:rsid w:val="000039BF"/>
    <w:rsid w:val="0008282D"/>
    <w:rsid w:val="000F1D51"/>
    <w:rsid w:val="00142CE4"/>
    <w:rsid w:val="001552EB"/>
    <w:rsid w:val="001F3188"/>
    <w:rsid w:val="0025358A"/>
    <w:rsid w:val="002C3608"/>
    <w:rsid w:val="0039718F"/>
    <w:rsid w:val="003C6638"/>
    <w:rsid w:val="004E6562"/>
    <w:rsid w:val="005A0520"/>
    <w:rsid w:val="00667DF2"/>
    <w:rsid w:val="00717522"/>
    <w:rsid w:val="00760837"/>
    <w:rsid w:val="008253B5"/>
    <w:rsid w:val="00882EF5"/>
    <w:rsid w:val="008967EF"/>
    <w:rsid w:val="008A6357"/>
    <w:rsid w:val="008B4973"/>
    <w:rsid w:val="009476DF"/>
    <w:rsid w:val="00967EE9"/>
    <w:rsid w:val="00980FE2"/>
    <w:rsid w:val="00A455AF"/>
    <w:rsid w:val="00A828BC"/>
    <w:rsid w:val="00AA0C3D"/>
    <w:rsid w:val="00AE13AD"/>
    <w:rsid w:val="00C32024"/>
    <w:rsid w:val="00CA40A7"/>
    <w:rsid w:val="00CE2CD0"/>
    <w:rsid w:val="00E15F8B"/>
    <w:rsid w:val="00E35734"/>
    <w:rsid w:val="00F9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CFCB5"/>
  <w15:docId w15:val="{06E54397-E96B-440A-8AD4-30848F2C1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82EF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6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3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35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Action of Northeast Indiana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Deanna Backman</dc:creator>
  <cp:lastModifiedBy>Deanna Backman</cp:lastModifiedBy>
  <cp:revision>13</cp:revision>
  <dcterms:created xsi:type="dcterms:W3CDTF">2022-07-19T14:41:00Z</dcterms:created>
  <dcterms:modified xsi:type="dcterms:W3CDTF">2022-11-21T15:33:00Z</dcterms:modified>
</cp:coreProperties>
</file>